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6992620" cy="60432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0432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Stelmakh Edward</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C/O OPTIMIZERX CORPORATION</w:t>
            </w: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260 CHARLES STREET, SUITE 302</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WALTHAM</w:t>
            </w:r>
          </w:p>
        </w:tc>
        <w:tc>
          <w:tcPr>
            <w:tcW w:w="980" w:type="dxa"/>
            <w:vAlign w:val="bottom"/>
          </w:tcPr>
          <w:p>
            <w:pPr>
              <w:ind w:left="18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02453</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OptimizeRx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OPRX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0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2100" w:type="dxa"/>
            <w:vAlign w:val="bottom"/>
            <w:gridSpan w:val="3"/>
            <w:vMerge w:val="continue"/>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0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vMerge w:val="restart"/>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0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200" w:type="dxa"/>
            <w:vAlign w:val="bottom"/>
          </w:tcPr>
          <w:p>
            <w:pPr>
              <w:ind w:left="8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540" w:type="dxa"/>
            <w:vAlign w:val="bottom"/>
            <w:gridSpan w:val="3"/>
          </w:tcPr>
          <w:p>
            <w:pPr>
              <w:ind w:left="60"/>
              <w:spacing w:after="0"/>
              <w:rPr>
                <w:sz w:val="20"/>
                <w:szCs w:val="20"/>
                <w:color w:val="auto"/>
              </w:rPr>
            </w:pPr>
            <w:r>
              <w:rPr>
                <w:rFonts w:ascii="Arial" w:cs="Arial" w:eastAsia="Arial" w:hAnsi="Arial"/>
                <w:sz w:val="17"/>
                <w:szCs w:val="17"/>
                <w:color w:val="0000FF"/>
              </w:rPr>
              <w:t>10/11/2022</w:t>
            </w: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vMerge w:val="restart"/>
          </w:tcPr>
          <w:p>
            <w:pPr>
              <w:ind w:left="780"/>
              <w:spacing w:after="0"/>
              <w:rPr>
                <w:sz w:val="20"/>
                <w:szCs w:val="20"/>
                <w:color w:val="auto"/>
              </w:rPr>
            </w:pPr>
            <w:r>
              <w:rPr>
                <w:rFonts w:ascii="Arial" w:cs="Arial" w:eastAsia="Arial" w:hAnsi="Arial"/>
                <w:sz w:val="17"/>
                <w:szCs w:val="17"/>
                <w:color w:val="0000FF"/>
              </w:rPr>
              <w:t>CFO/COO</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0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10/11/2022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4"/>
              </w:rPr>
              <w:t>8,221</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left="155"/>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25,448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10/11/2023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4"/>
              </w:rPr>
              <w:t>6,155</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left="155"/>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31,603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10/11/2023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4"/>
              </w:rPr>
              <w:t>2,066</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7.15</w:t>
            </w:r>
            <w:r>
              <w:rPr>
                <w:rFonts w:ascii="Arial" w:cs="Arial" w:eastAsia="Arial" w:hAnsi="Arial"/>
                <w:sz w:val="21"/>
                <w:szCs w:val="21"/>
                <w:color w:val="008000"/>
                <w:w w:val="87"/>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29,537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8"/>
              <w:spacing w:after="0"/>
              <w:rPr>
                <w:sz w:val="20"/>
                <w:szCs w:val="20"/>
                <w:color w:val="auto"/>
              </w:rPr>
            </w:pPr>
            <w:r>
              <w:rPr>
                <w:rFonts w:ascii="Arial" w:cs="Arial" w:eastAsia="Arial" w:hAnsi="Arial"/>
                <w:sz w:val="11"/>
                <w:szCs w:val="11"/>
                <w:color w:val="008000"/>
                <w:w w:val="88"/>
              </w:rPr>
              <w:t>(3)</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8,221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10/11/2022</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8,221</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jc w:val="right"/>
              <w:spacing w:after="0" w:line="143" w:lineRule="exact"/>
              <w:rPr>
                <w:sz w:val="20"/>
                <w:szCs w:val="20"/>
                <w:color w:val="auto"/>
              </w:rPr>
            </w:pPr>
            <w:r>
              <w:rPr>
                <w:rFonts w:ascii="Arial" w:cs="Arial" w:eastAsia="Arial" w:hAnsi="Arial"/>
                <w:sz w:val="13"/>
                <w:szCs w:val="13"/>
                <w:color w:val="0000FF"/>
              </w:rPr>
              <w:t>16,443</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8"/>
              <w:spacing w:after="0"/>
              <w:rPr>
                <w:sz w:val="20"/>
                <w:szCs w:val="20"/>
                <w:color w:val="auto"/>
              </w:rPr>
            </w:pPr>
            <w:r>
              <w:rPr>
                <w:rFonts w:ascii="Arial" w:cs="Arial" w:eastAsia="Arial" w:hAnsi="Arial"/>
                <w:sz w:val="11"/>
                <w:szCs w:val="11"/>
                <w:color w:val="008000"/>
                <w:w w:val="88"/>
              </w:rPr>
              <w:t>(3)</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8,221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10/11/2023</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8,221</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jc w:val="right"/>
              <w:spacing w:after="0" w:line="143" w:lineRule="exact"/>
              <w:rPr>
                <w:sz w:val="20"/>
                <w:szCs w:val="20"/>
                <w:color w:val="auto"/>
              </w:rPr>
            </w:pPr>
            <w:r>
              <w:rPr>
                <w:rFonts w:ascii="Arial" w:cs="Arial" w:eastAsia="Arial" w:hAnsi="Arial"/>
                <w:sz w:val="13"/>
                <w:szCs w:val="13"/>
                <w:color w:val="0000FF"/>
              </w:rPr>
              <w:t>8,222</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40" w:right="2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in three equal annual installments beginning October 10, 2022,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60"/>
        <w:spacing w:after="0" w:line="252"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Marion Odence-Ford, by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10/12/2023</w:t>
            </w: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1"/>
              </w:rPr>
              <w:t>Power of Attorney</w:t>
            </w:r>
          </w:p>
        </w:tc>
        <w:tc>
          <w:tcPr>
            <w:tcW w:w="6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260" w:type="dxa"/>
            <w:vAlign w:val="bottom"/>
            <w:tcBorders>
              <w:bottom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046"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2023-10-12T13:22:07Z</dcterms:created>
  <dcterms:modified xsi:type="dcterms:W3CDTF">2023-10-12T13:22:07Z</dcterms:modified>
</cp:coreProperties>
</file>