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6992620" cy="4772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4772025"/>
                    </a:xfrm>
                    <a:prstGeom prst="rect">
                      <a:avLst/>
                    </a:prstGeom>
                    <a:noFill/>
                  </pic:spPr>
                </pic:pic>
              </a:graphicData>
            </a:graphic>
          </wp:anchor>
        </w:drawing>
      </w:r>
    </w:p>
    <w:p>
      <w:pPr>
        <w:spacing w:after="0" w:line="51" w:lineRule="exact"/>
        <w:rPr>
          <w:sz w:val="24"/>
          <w:szCs w:val="24"/>
          <w:color w:val="auto"/>
        </w:rPr>
      </w:pPr>
    </w:p>
    <w:p>
      <w:pPr>
        <w:sectPr>
          <w:pgSz w:w="11900" w:h="16838" w:orient="portrait"/>
          <w:cols w:equalWidth="0" w:num="2">
            <w:col w:w="2280" w:space="260"/>
            <w:col w:w="854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7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6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20" w:type="dxa"/>
            <w:vAlign w:val="bottom"/>
            <w:gridSpan w:val="9"/>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4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HALAS GUS D</w:t>
              </w:r>
            </w:hyperlink>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360" w:type="dxa"/>
            <w:vAlign w:val="bottom"/>
            <w:gridSpan w:val="7"/>
          </w:tcPr>
          <w:p>
            <w:pPr>
              <w:spacing w:after="0" w:line="169" w:lineRule="exact"/>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 xml:space="preserve">OptimizeRx Corp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4"/>
                <w:szCs w:val="14"/>
                <w:color w:val="0000FF"/>
              </w:rPr>
              <w:t>OPRX</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gridSpan w:val="4"/>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40" w:type="dxa"/>
            <w:vAlign w:val="bottom"/>
            <w:gridSpan w:val="3"/>
            <w:vMerge w:val="continue"/>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gridSpan w:val="2"/>
            <w:vMerge w:val="restart"/>
          </w:tcPr>
          <w:p>
            <w:pPr>
              <w:ind w:left="260"/>
              <w:spacing w:after="0" w:line="193" w:lineRule="exact"/>
              <w:rPr>
                <w:sz w:val="20"/>
                <w:szCs w:val="20"/>
                <w:color w:val="auto"/>
              </w:rPr>
            </w:pPr>
            <w:r>
              <w:rPr>
                <w:rFonts w:ascii="Times New Roman" w:cs="Times New Roman" w:eastAsia="Times New Roman" w:hAnsi="Times New Roman"/>
                <w:sz w:val="17"/>
                <w:szCs w:val="17"/>
                <w:color w:val="0000FF"/>
              </w:rPr>
              <w:t>X</w:t>
            </w: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w w:val="96"/>
              </w:rPr>
              <w:t>Director</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Borders>
              <w:top w:val="single" w:sz="8" w:color="0000EE"/>
            </w:tcBorders>
          </w:tcPr>
          <w:p>
            <w:pPr>
              <w:spacing w:after="0"/>
              <w:rPr>
                <w:sz w:val="9"/>
                <w:szCs w:val="9"/>
                <w:color w:val="auto"/>
              </w:rPr>
            </w:pPr>
          </w:p>
        </w:tc>
        <w:tc>
          <w:tcPr>
            <w:tcW w:w="760" w:type="dxa"/>
            <w:vAlign w:val="bottom"/>
            <w:tcBorders>
              <w:top w:val="single" w:sz="8" w:color="0000EE"/>
            </w:tcBorders>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6"/>
                <w:szCs w:val="6"/>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98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286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5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1820" w:type="dxa"/>
            <w:vAlign w:val="bottom"/>
            <w:gridSpan w:val="3"/>
          </w:tcPr>
          <w:p>
            <w:pPr>
              <w:ind w:left="620"/>
              <w:spacing w:after="0"/>
              <w:rPr>
                <w:sz w:val="20"/>
                <w:szCs w:val="20"/>
                <w:color w:val="auto"/>
              </w:rPr>
            </w:pPr>
            <w:r>
              <w:rPr>
                <w:rFonts w:ascii="Arial" w:cs="Arial" w:eastAsia="Arial" w:hAnsi="Arial"/>
                <w:sz w:val="13"/>
                <w:szCs w:val="13"/>
                <w:color w:val="auto"/>
              </w:rPr>
              <w:t>(First)</w:t>
            </w: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60" w:type="dxa"/>
            <w:vAlign w:val="bottom"/>
            <w:gridSpan w:val="8"/>
            <w:vMerge w:val="continue"/>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2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C/O OPTIMIZERX CORPORATION</w:t>
            </w:r>
          </w:p>
        </w:tc>
        <w:tc>
          <w:tcPr>
            <w:tcW w:w="122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06/09/2022</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620" w:type="dxa"/>
            <w:vAlign w:val="bottom"/>
            <w:gridSpan w:val="6"/>
            <w:vMerge w:val="continue"/>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24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w w:val="98"/>
              </w:rPr>
              <w:t>400 WATER STREET, SUITE 200</w:t>
            </w: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420" w:type="dxa"/>
            <w:vAlign w:val="bottom"/>
            <w:gridSpan w:val="4"/>
            <w:vMerge w:val="continue"/>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5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8"/>
                <w:szCs w:val="8"/>
                <w:color w:val="auto"/>
              </w:rPr>
            </w:pPr>
          </w:p>
        </w:tc>
        <w:tc>
          <w:tcPr>
            <w:tcW w:w="3420" w:type="dxa"/>
            <w:vAlign w:val="bottom"/>
            <w:gridSpan w:val="9"/>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520" w:type="dxa"/>
            <w:vAlign w:val="bottom"/>
            <w:gridSpan w:val="9"/>
            <w:vMerge w:val="continue"/>
          </w:tcPr>
          <w:p>
            <w:pPr>
              <w:spacing w:after="0"/>
              <w:rPr>
                <w:sz w:val="6"/>
                <w:szCs w:val="6"/>
                <w:color w:val="auto"/>
              </w:rPr>
            </w:pPr>
          </w:p>
        </w:tc>
        <w:tc>
          <w:tcPr>
            <w:tcW w:w="240" w:type="dxa"/>
            <w:vAlign w:val="bottom"/>
          </w:tcPr>
          <w:p>
            <w:pPr>
              <w:spacing w:after="0"/>
              <w:rPr>
                <w:sz w:val="6"/>
                <w:szCs w:val="6"/>
                <w:color w:val="auto"/>
              </w:rPr>
            </w:pPr>
          </w:p>
        </w:tc>
        <w:tc>
          <w:tcPr>
            <w:tcW w:w="3420" w:type="dxa"/>
            <w:vAlign w:val="bottom"/>
            <w:gridSpan w:val="9"/>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vMerge w:val="restart"/>
          </w:tcPr>
          <w:p>
            <w:pPr>
              <w:spacing w:after="0"/>
              <w:rPr>
                <w:sz w:val="6"/>
                <w:szCs w:val="6"/>
                <w:color w:val="auto"/>
              </w:rPr>
            </w:pPr>
          </w:p>
        </w:tc>
        <w:tc>
          <w:tcPr>
            <w:tcW w:w="46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00" w:type="dxa"/>
            <w:vAlign w:val="bottom"/>
            <w:gridSpan w:val="3"/>
            <w:vMerge w:val="continue"/>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20" w:type="dxa"/>
            <w:vAlign w:val="bottom"/>
            <w:gridSpan w:val="9"/>
          </w:tcPr>
          <w:p>
            <w:pPr>
              <w:ind w:left="260"/>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ROCHESTER   MI</w:t>
            </w:r>
          </w:p>
        </w:tc>
        <w:tc>
          <w:tcPr>
            <w:tcW w:w="98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48307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ind w:left="140"/>
              <w:spacing w:after="0" w:line="143"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1820" w:type="dxa"/>
            <w:vAlign w:val="bottom"/>
            <w:gridSpan w:val="3"/>
          </w:tcPr>
          <w:p>
            <w:pPr>
              <w:ind w:left="620"/>
              <w:spacing w:after="0"/>
              <w:rPr>
                <w:sz w:val="20"/>
                <w:szCs w:val="20"/>
                <w:color w:val="auto"/>
              </w:rPr>
            </w:pPr>
            <w:r>
              <w:rPr>
                <w:rFonts w:ascii="Arial" w:cs="Arial" w:eastAsia="Arial" w:hAnsi="Arial"/>
                <w:sz w:val="13"/>
                <w:szCs w:val="13"/>
                <w:color w:val="auto"/>
              </w:rPr>
              <w:t>(State)</w:t>
            </w: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2"/>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5"/>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7160" w:type="dxa"/>
            <w:vAlign w:val="bottom"/>
            <w:tcBorders>
              <w:top w:val="single" w:sz="8" w:color="2C2C2C"/>
            </w:tcBorders>
            <w:gridSpan w:val="18"/>
          </w:tcPr>
          <w:p>
            <w:pPr>
              <w:ind w:left="7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3"/>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3"/>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86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gridSpan w:val="2"/>
          </w:tcPr>
          <w:p>
            <w:pPr>
              <w:ind w:left="760"/>
              <w:spacing w:after="0" w:line="129"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60" w:type="dxa"/>
            <w:vAlign w:val="bottom"/>
            <w:gridSpan w:val="5"/>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4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20"/>
              <w:spacing w:after="0" w:line="130" w:lineRule="exact"/>
              <w:rPr>
                <w:sz w:val="20"/>
                <w:szCs w:val="20"/>
                <w:color w:val="auto"/>
              </w:rPr>
            </w:pPr>
            <w:r>
              <w:rPr>
                <w:rFonts w:ascii="Arial" w:cs="Arial" w:eastAsia="Arial" w:hAnsi="Arial"/>
                <w:sz w:val="12"/>
                <w:szCs w:val="12"/>
                <w:b w:val="1"/>
                <w:bCs w:val="1"/>
                <w:color w:val="auto"/>
                <w:w w:val="99"/>
              </w:rPr>
              <w:t>(A) or</w:t>
            </w:r>
          </w:p>
        </w:tc>
        <w:tc>
          <w:tcPr>
            <w:tcW w:w="70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3"/>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12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gridSpan w:val="3"/>
          </w:tcPr>
          <w:p>
            <w:pPr>
              <w:spacing w:after="0"/>
              <w:rPr>
                <w:sz w:val="7"/>
                <w:szCs w:val="7"/>
                <w:color w:val="auto"/>
              </w:rPr>
            </w:pPr>
          </w:p>
        </w:tc>
        <w:tc>
          <w:tcPr>
            <w:tcW w:w="1480" w:type="dxa"/>
            <w:vAlign w:val="bottom"/>
            <w:tcBorders>
              <w:bottom w:val="single" w:sz="8" w:color="2C2C2C"/>
            </w:tcBorders>
            <w:gridSpan w:val="4"/>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520" w:type="dxa"/>
            <w:vAlign w:val="bottom"/>
            <w:tcBorders>
              <w:bottom w:val="single" w:sz="8" w:color="2C2C2C"/>
            </w:tcBorders>
            <w:gridSpan w:val="6"/>
          </w:tcPr>
          <w:p>
            <w:pPr>
              <w:spacing w:after="0"/>
              <w:rPr>
                <w:sz w:val="7"/>
                <w:szCs w:val="7"/>
                <w:color w:val="auto"/>
              </w:rPr>
            </w:pPr>
          </w:p>
        </w:tc>
        <w:tc>
          <w:tcPr>
            <w:tcW w:w="780" w:type="dxa"/>
            <w:vAlign w:val="bottom"/>
            <w:tcBorders>
              <w:bottom w:val="single" w:sz="8" w:color="2C2C2C"/>
            </w:tcBorders>
            <w:gridSpan w:val="2"/>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7160" w:type="dxa"/>
            <w:vAlign w:val="bottom"/>
            <w:tcBorders>
              <w:top w:val="single" w:sz="8" w:color="2C2C2C"/>
            </w:tcBorders>
            <w:gridSpan w:val="18"/>
          </w:tcPr>
          <w:p>
            <w:pPr>
              <w:ind w:left="9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580" w:type="dxa"/>
            <w:vAlign w:val="bottom"/>
            <w:gridSpan w:val="16"/>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500" w:type="dxa"/>
            <w:vAlign w:val="bottom"/>
          </w:tcPr>
          <w:p>
            <w:pPr>
              <w:spacing w:after="0"/>
              <w:rPr>
                <w:sz w:val="14"/>
                <w:szCs w:val="14"/>
                <w:color w:val="auto"/>
              </w:rPr>
            </w:pP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12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Transaction   of</w:t>
            </w:r>
          </w:p>
        </w:tc>
        <w:tc>
          <w:tcPr>
            <w:tcW w:w="320" w:type="dxa"/>
            <w:vAlign w:val="bottom"/>
          </w:tcPr>
          <w:p>
            <w:pPr>
              <w:spacing w:after="0"/>
              <w:rPr>
                <w:sz w:val="11"/>
                <w:szCs w:val="11"/>
                <w:color w:val="auto"/>
              </w:rPr>
            </w:pPr>
          </w:p>
        </w:tc>
        <w:tc>
          <w:tcPr>
            <w:tcW w:w="98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6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98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8)</w:t>
            </w:r>
          </w:p>
        </w:tc>
        <w:tc>
          <w:tcPr>
            <w:tcW w:w="50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7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gridSpan w:val="3"/>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220" w:type="dxa"/>
            <w:vAlign w:val="bottom"/>
          </w:tcPr>
          <w:p>
            <w:pPr>
              <w:spacing w:after="0"/>
              <w:rPr>
                <w:sz w:val="15"/>
                <w:szCs w:val="15"/>
                <w:color w:val="auto"/>
              </w:rPr>
            </w:pP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(2)</w:t>
            </w:r>
          </w:p>
        </w:tc>
        <w:tc>
          <w:tcPr>
            <w:tcW w:w="6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4,637</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ind w:left="180"/>
              <w:spacing w:after="0" w:line="130" w:lineRule="exact"/>
              <w:rPr>
                <w:sz w:val="20"/>
                <w:szCs w:val="20"/>
                <w:color w:val="auto"/>
              </w:rPr>
            </w:pPr>
            <w:r>
              <w:rPr>
                <w:rFonts w:ascii="Times New Roman" w:cs="Times New Roman" w:eastAsia="Times New Roman" w:hAnsi="Times New Roman"/>
                <w:sz w:val="13"/>
                <w:szCs w:val="13"/>
                <w:color w:val="0000FF"/>
              </w:rPr>
              <w:t>06/09/2022</w:t>
            </w: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Times New Roman" w:cs="Times New Roman" w:eastAsia="Times New Roman" w:hAnsi="Times New Roman"/>
                <w:sz w:val="13"/>
                <w:szCs w:val="13"/>
                <w:color w:val="0000FF"/>
              </w:rPr>
              <w:t>A</w:t>
            </w:r>
          </w:p>
        </w:tc>
        <w:tc>
          <w:tcPr>
            <w:tcW w:w="560" w:type="dxa"/>
            <w:vAlign w:val="bottom"/>
          </w:tcPr>
          <w:p>
            <w:pPr>
              <w:ind w:left="180"/>
              <w:spacing w:after="0" w:line="130" w:lineRule="exact"/>
              <w:rPr>
                <w:sz w:val="20"/>
                <w:szCs w:val="20"/>
                <w:color w:val="auto"/>
              </w:rPr>
            </w:pPr>
            <w:r>
              <w:rPr>
                <w:rFonts w:ascii="Times New Roman" w:cs="Times New Roman" w:eastAsia="Times New Roman" w:hAnsi="Times New Roman"/>
                <w:sz w:val="13"/>
                <w:szCs w:val="13"/>
                <w:color w:val="0000FF"/>
              </w:rPr>
              <w:t>4,637</w:t>
            </w:r>
          </w:p>
        </w:tc>
        <w:tc>
          <w:tcPr>
            <w:tcW w:w="320" w:type="dxa"/>
            <w:vAlign w:val="bottom"/>
          </w:tcPr>
          <w:p>
            <w:pPr>
              <w:spacing w:after="0"/>
              <w:rPr>
                <w:sz w:val="11"/>
                <w:szCs w:val="11"/>
                <w:color w:val="auto"/>
              </w:rPr>
            </w:pPr>
          </w:p>
        </w:tc>
        <w:tc>
          <w:tcPr>
            <w:tcW w:w="76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ind w:left="12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60"/>
              <w:spacing w:after="0" w:line="130" w:lineRule="exact"/>
              <w:rPr>
                <w:sz w:val="20"/>
                <w:szCs w:val="20"/>
                <w:color w:val="auto"/>
              </w:rPr>
            </w:pPr>
            <w:r>
              <w:rPr>
                <w:rFonts w:ascii="Times New Roman" w:cs="Times New Roman" w:eastAsia="Times New Roman" w:hAnsi="Times New Roman"/>
                <w:sz w:val="13"/>
                <w:szCs w:val="13"/>
                <w:color w:val="0000FF"/>
              </w:rPr>
              <w:t>4,637</w:t>
            </w:r>
          </w:p>
        </w:tc>
        <w:tc>
          <w:tcPr>
            <w:tcW w:w="280" w:type="dxa"/>
            <w:vAlign w:val="bottom"/>
          </w:tcPr>
          <w:p>
            <w:pPr>
              <w:spacing w:after="0"/>
              <w:rPr>
                <w:sz w:val="11"/>
                <w:szCs w:val="11"/>
                <w:color w:val="auto"/>
              </w:rPr>
            </w:pPr>
          </w:p>
        </w:tc>
        <w:tc>
          <w:tcPr>
            <w:tcW w:w="680" w:type="dxa"/>
            <w:vAlign w:val="bottom"/>
          </w:tcPr>
          <w:p>
            <w:pPr>
              <w:ind w:left="32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ind w:left="14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gridSpan w:val="3"/>
            <w:vMerge w:val="continue"/>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OptimizeRx common stock.</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will vest in full on the earlier of the first anniversary of the date of grant or the date of the Company's next annual meeting of shareholders.</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2" w:lineRule="exact"/>
        <w:rPr>
          <w:sz w:val="20"/>
          <w:szCs w:val="20"/>
          <w:color w:val="auto"/>
        </w:rPr>
      </w:pPr>
    </w:p>
    <w:p>
      <w:pPr>
        <w:ind w:left="40" w:right="260"/>
        <w:spacing w:after="0" w:line="259" w:lineRule="auto"/>
        <w:rPr>
          <w:sz w:val="20"/>
          <w:szCs w:val="20"/>
          <w:color w:val="auto"/>
        </w:rPr>
      </w:pPr>
      <w:r>
        <w:rPr>
          <w:rFonts w:ascii="Times New Roman" w:cs="Times New Roman" w:eastAsia="Times New Roman" w:hAnsi="Times New Roman"/>
          <w:sz w:val="13"/>
          <w:szCs w:val="13"/>
          <w:color w:val="00800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Doug Baker POA for Gus</w:t>
            </w:r>
          </w:p>
        </w:tc>
        <w:tc>
          <w:tcPr>
            <w:tcW w:w="24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06/09/2022</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8" w:lineRule="exact"/>
              <w:rPr>
                <w:sz w:val="20"/>
                <w:szCs w:val="20"/>
                <w:color w:val="auto"/>
              </w:rPr>
            </w:pPr>
            <w:r>
              <w:rPr>
                <w:rFonts w:ascii="Times New Roman" w:cs="Times New Roman" w:eastAsia="Times New Roman" w:hAnsi="Times New Roman"/>
                <w:sz w:val="17"/>
                <w:szCs w:val="17"/>
                <w:color w:val="0000FF"/>
              </w:rPr>
              <w:t>D. Halas</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30322" TargetMode="External"/><Relationship Id="rId13"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2022-06-13T15:46:33Z</dcterms:created>
  <dcterms:modified xsi:type="dcterms:W3CDTF">2022-06-13T15:46:33Z</dcterms:modified>
</cp:coreProperties>
</file>