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60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8300" w:type="dxa"/>
            <w:vAlign w:val="bottom"/>
            <w:gridSpan w:val="9"/>
          </w:tcPr>
          <w:p>
            <w:pPr>
              <w:jc w:val="center"/>
              <w:ind w:right="2850"/>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15, 2020</w:t>
            </w:r>
          </w:p>
        </w:tc>
      </w:tr>
      <w:tr>
        <w:trPr>
          <w:trHeight w:val="39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rPr>
              <w:t>OptimizeRx Corporation</w:t>
            </w:r>
          </w:p>
        </w:tc>
        <w:tc>
          <w:tcPr>
            <w:tcW w:w="3600" w:type="dxa"/>
            <w:vAlign w:val="bottom"/>
          </w:tcPr>
          <w:p>
            <w:pPr>
              <w:spacing w:after="0"/>
              <w:rPr>
                <w:sz w:val="24"/>
                <w:szCs w:val="24"/>
                <w:color w:val="auto"/>
              </w:rPr>
            </w:pPr>
          </w:p>
        </w:tc>
      </w:tr>
      <w:tr>
        <w:trPr>
          <w:trHeight w:val="20"/>
        </w:trPr>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Nevada</w:t>
            </w:r>
          </w:p>
        </w:tc>
        <w:tc>
          <w:tcPr>
            <w:tcW w:w="3580" w:type="dxa"/>
            <w:vAlign w:val="bottom"/>
            <w:gridSpan w:val="6"/>
          </w:tcPr>
          <w:p>
            <w:pPr>
              <w:jc w:val="center"/>
              <w:ind w:left="171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294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9"/>
          </w:tcPr>
          <w:p>
            <w:pPr>
              <w:jc w:val="center"/>
              <w:ind w:right="212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5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291465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15, 2020, we issued a press release announcing our partnership with Epion Health, a leader in digital patient engagement solutions, to give patients direct access to savings programs sponsored by life science companies. A copy of the press release is attached as Exhibit 99.1 to this Current Report on Form 8-K.</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September 15,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2020</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1006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168275</wp:posOffset>
            </wp:positionV>
            <wp:extent cx="3377565" cy="642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756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OptimizeRx Expands Direct-to-Patient Reach, Partnering with Epion</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Health to Provide Adherence and Affordability Support at Point-of-Care</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Patients Gain Direct Access to Financial Assistance Relevant to Their Health</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Journey Prior to Their Medical Appointment</w:t>
      </w:r>
    </w:p>
    <w:p>
      <w:pPr>
        <w:spacing w:after="0" w:line="20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September 15, 2020 </w:t>
      </w:r>
      <w:r>
        <w:rPr>
          <w:rFonts w:ascii="Times New Roman" w:cs="Times New Roman" w:eastAsia="Times New Roman" w:hAnsi="Times New Roman"/>
          <w:sz w:val="18"/>
          <w:szCs w:val="18"/>
          <w:color w:val="auto"/>
        </w:rPr>
        <w:t>– 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has partnered with Epion Health, a leader in digital patient engagement solutions, to give patients direct access to savings programs sponsored by life science companies.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Patients at health systems and medical groups across the nation using Epion’s recently announced Epion Patient Services™ – a feature of its digital check-in solution, Epion Check-In™ – will gain access to the OptimizeRx digital health and communications platform to receive available savings offers.</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first time, patients will be able to opt in to connect with OptimizeRx while checking in for their appointment from their desktop or mobile device, either at the point-of-care or from home. After opt-in, patients will see cost-saving opportunities for their prescribed medications based on their electronic health record.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According to the Annals of Internal Medicine, patients and physicians have long expressed the desire to talk about the cost of care in order to determine what works best for the patient, but have lacked the tools that would support such conversations. Now, with information about drug savings programs made available to patients before or at the point-of-care, they can proactively discuss cost with their healthcare provider. Likewise, providers are now better equipped to address affordability as a critical component of treatment.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providers have identified prescription cost savings as one of the highest priorities for Epion Patient Services,” said Josh Schwartz, chief business development officer at Epion Health. “Combining OptimizeRx’s proven platform with Epion’s ability to present relevant, meaningful, and timely content to patients, we are able to address this need head-on by rapidly deploying a solution for prescription savings. Together, we can improve affordability, adherence, and satisfaction – and ultimately patient outcomes.”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Miriam Paramore, president of OptimizeRx, commented: “The innovative way Epion Health leverages digital technology to improve patient access and engagement makes our new partnership a great match. At OptimizeRx, we’re committed to enabling better health outcomes by facilitating the flow of crucial communication among healthcare stakeholders. This new ability to communicate directly at the point-of-care empowers patients to have meaningful discussions with their doctors and make more informed decisions. This also further scales our network of patients and enhances the value and revenue of our enterprise offerings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ind w:right="300"/>
        <w:spacing w:after="0" w:line="266" w:lineRule="auto"/>
        <w:rPr>
          <w:sz w:val="20"/>
          <w:szCs w:val="20"/>
          <w:color w:val="auto"/>
        </w:rPr>
      </w:pPr>
      <w:r>
        <w:rPr>
          <w:rFonts w:ascii="Times New Roman" w:cs="Times New Roman" w:eastAsia="Times New Roman" w:hAnsi="Times New Roman"/>
          <w:sz w:val="18"/>
          <w:szCs w:val="18"/>
          <w:color w:val="auto"/>
        </w:rPr>
        <w:t>This expansion of the OptimizeRx digital health platform represents another significant new point of engagement with patients for the company’s life science customers. Epion Check-In is utilized by leading electronic health systems, supports more than 10 million patient appointments annually, and is ranked number one in its category due to the system’s ease of use and high return on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Epion and OptimizeRx expect to complete the integration of their platforms and begin offering integrated services to providers and patients next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Epion Health</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Epion Health is a leader in digital patient engagement solutions that empower providers to deliver high-quality care that’s convenient, accessible, efficient and profitable. Our secure, HIPAA-compliant platform makes it easy to connect with patients any time, from anywhere, at all points along the care journey. Epion’s commitment to innovation and exceptional customer service has made us a top-rated, trusted partner to healthcare organizations across the 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www.epionhealth.com.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2020-09-15T12:41:45Z</dcterms:created>
  <dcterms:modified xsi:type="dcterms:W3CDTF">2020-09-15T12:41:45Z</dcterms:modified>
</cp:coreProperties>
</file>