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16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1648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460" w:type="dxa"/>
            <w:vAlign w:val="bottom"/>
          </w:tcPr>
          <w:p>
            <w:pPr>
              <w:spacing w:after="0"/>
              <w:rPr>
                <w:sz w:val="16"/>
                <w:szCs w:val="16"/>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220" w:type="dxa"/>
            <w:vAlign w:val="bottom"/>
            <w:gridSpan w:val="3"/>
            <w:vMerge w:val="restart"/>
          </w:tcPr>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Silvestro Stephen L</w:t>
              </w:r>
            </w:hyperlink>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040" w:type="dxa"/>
            <w:vAlign w:val="bottom"/>
            <w:tcBorders>
              <w:top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740" w:type="dxa"/>
            <w:vAlign w:val="bottom"/>
            <w:tcBorders>
              <w:top w:val="single" w:sz="8" w:color="0000EE"/>
              <w:bottom w:val="single" w:sz="8" w:color="9A9A9A"/>
            </w:tcBorders>
          </w:tcPr>
          <w:p>
            <w:pPr>
              <w:spacing w:after="0"/>
              <w:rPr>
                <w:sz w:val="10"/>
                <w:szCs w:val="10"/>
                <w:color w:val="auto"/>
              </w:rPr>
            </w:pPr>
          </w:p>
        </w:tc>
        <w:tc>
          <w:tcPr>
            <w:tcW w:w="520" w:type="dxa"/>
            <w:vAlign w:val="bottom"/>
            <w:tcBorders>
              <w:top w:val="single" w:sz="8" w:color="0000EE"/>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74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480" w:type="dxa"/>
            <w:vAlign w:val="bottom"/>
            <w:gridSpan w:val="2"/>
            <w:vMerge w:val="restart"/>
          </w:tcPr>
          <w:p>
            <w:pPr>
              <w:ind w:left="500"/>
              <w:spacing w:after="0"/>
              <w:rPr>
                <w:sz w:val="20"/>
                <w:szCs w:val="20"/>
                <w:color w:val="auto"/>
              </w:rPr>
            </w:pPr>
            <w:r>
              <w:rPr>
                <w:rFonts w:ascii="Arial" w:cs="Arial" w:eastAsia="Arial" w:hAnsi="Arial"/>
                <w:sz w:val="10"/>
                <w:szCs w:val="10"/>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220" w:type="dxa"/>
            <w:vAlign w:val="bottom"/>
            <w:gridSpan w:val="3"/>
            <w:vMerge w:val="restart"/>
          </w:tcPr>
          <w:p>
            <w:pPr>
              <w:ind w:left="120"/>
              <w:spacing w:after="0"/>
              <w:rPr>
                <w:sz w:val="20"/>
                <w:szCs w:val="20"/>
                <w:color w:val="auto"/>
              </w:rPr>
            </w:pPr>
            <w:r>
              <w:rPr>
                <w:rFonts w:ascii="Arial" w:cs="Arial" w:eastAsia="Arial" w:hAnsi="Arial"/>
                <w:sz w:val="10"/>
                <w:szCs w:val="10"/>
                <w:color w:val="auto"/>
                <w:w w:val="95"/>
              </w:rPr>
              <w:t>3.</w:t>
            </w:r>
          </w:p>
        </w:tc>
        <w:tc>
          <w:tcPr>
            <w:tcW w:w="3700" w:type="dxa"/>
            <w:vAlign w:val="bottom"/>
            <w:gridSpan w:val="2"/>
            <w:vMerge w:val="restart"/>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gridSpan w:val="3"/>
            <w:vMerge w:val="continue"/>
          </w:tcPr>
          <w:p>
            <w:pPr>
              <w:spacing w:after="0"/>
              <w:rPr>
                <w:sz w:val="2"/>
                <w:szCs w:val="2"/>
                <w:color w:val="auto"/>
              </w:rPr>
            </w:pPr>
          </w:p>
        </w:tc>
        <w:tc>
          <w:tcPr>
            <w:tcW w:w="3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OPTIMIZERX CORPORATION</w:t>
            </w:r>
          </w:p>
        </w:tc>
        <w:tc>
          <w:tcPr>
            <w:tcW w:w="1460" w:type="dxa"/>
            <w:vAlign w:val="bottom"/>
          </w:tcPr>
          <w:p>
            <w:pPr>
              <w:spacing w:after="0"/>
              <w:rPr>
                <w:sz w:val="15"/>
                <w:szCs w:val="15"/>
                <w:color w:val="auto"/>
              </w:rPr>
            </w:pP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0000FF"/>
              </w:rPr>
              <w:t>10/03/2022</w:t>
            </w: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0000FF"/>
        </w:rPr>
        <w:t>400 WATER STREET, SUITE 200</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7" w:right="1160" w:firstLine="7"/>
        <w:spacing w:after="0" w:line="26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0"/>
          <w:szCs w:val="20"/>
          <w:color w:val="auto"/>
        </w:rPr>
      </w:pPr>
    </w:p>
    <w:p>
      <w:pPr>
        <w:ind w:left="213"/>
        <w:spacing w:after="0"/>
        <w:tabs>
          <w:tab w:leader="none" w:pos="492" w:val="left"/>
          <w:tab w:leader="none" w:pos="2093"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68"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3"/>
          <w:szCs w:val="13"/>
          <w:color w:val="0000FF"/>
        </w:rPr>
        <w:t>Chief Commercial Officer</w:t>
      </w:r>
    </w:p>
    <w:p>
      <w:pPr>
        <w:spacing w:after="0" w:line="451" w:lineRule="exact"/>
        <w:rPr>
          <w:sz w:val="20"/>
          <w:szCs w:val="20"/>
          <w:color w:val="auto"/>
        </w:rPr>
      </w:pPr>
    </w:p>
    <w:p>
      <w:pPr>
        <w:sectPr>
          <w:pgSz w:w="11900" w:h="16838" w:orient="portrait"/>
          <w:cols w:equalWidth="0" w:num="2">
            <w:col w:w="7700" w:space="47"/>
            <w:col w:w="3273"/>
          </w:cols>
          <w:pgMar w:left="440" w:top="199" w:right="439" w:bottom="1440" w:gutter="0" w:footer="0" w:header="0"/>
          <w:type w:val="continuous"/>
        </w:sectPr>
      </w:pPr>
    </w:p>
    <w:tbl>
      <w:tblPr>
        <w:tblLayout w:type="fixed"/>
        <w:tblInd w:w="0" w:type="dxa"/>
        <w:tblCellMar>
          <w:top w:w="0" w:type="dxa"/>
          <w:left w:w="0" w:type="dxa"/>
          <w:bottom w:w="0" w:type="dxa"/>
          <w:right w:w="0" w:type="dxa"/>
        </w:tblCellMar>
      </w:tblP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Borders>
              <w:top w:val="single" w:sz="8" w:color="9A9A9A"/>
            </w:tcBorders>
            <w:shd w:val="clear" w:color="auto" w:fill="EEEEEE"/>
          </w:tcPr>
          <w:p>
            <w:pPr>
              <w:spacing w:after="0"/>
              <w:rPr>
                <w:sz w:val="5"/>
                <w:szCs w:val="5"/>
                <w:color w:val="auto"/>
              </w:rPr>
            </w:pPr>
          </w:p>
        </w:tc>
        <w:tc>
          <w:tcPr>
            <w:tcW w:w="720" w:type="dxa"/>
            <w:vAlign w:val="bottom"/>
            <w:tcBorders>
              <w:top w:val="single" w:sz="8" w:color="9A9A9A"/>
            </w:tcBorders>
            <w:shd w:val="clear" w:color="auto" w:fill="EEEEEE"/>
          </w:tcPr>
          <w:p>
            <w:pPr>
              <w:spacing w:after="0"/>
              <w:rPr>
                <w:sz w:val="5"/>
                <w:szCs w:val="5"/>
                <w:color w:val="auto"/>
              </w:rPr>
            </w:pPr>
          </w:p>
        </w:tc>
        <w:tc>
          <w:tcPr>
            <w:tcW w:w="840" w:type="dxa"/>
            <w:vAlign w:val="bottom"/>
            <w:tcBorders>
              <w:top w:val="single" w:sz="8" w:color="9A9A9A"/>
            </w:tcBorders>
            <w:shd w:val="clear" w:color="auto" w:fill="EEEEEE"/>
          </w:tcPr>
          <w:p>
            <w:pPr>
              <w:spacing w:after="0"/>
              <w:rPr>
                <w:sz w:val="5"/>
                <w:szCs w:val="5"/>
                <w:color w:val="auto"/>
              </w:rPr>
            </w:pPr>
          </w:p>
        </w:tc>
        <w:tc>
          <w:tcPr>
            <w:tcW w:w="840" w:type="dxa"/>
            <w:vAlign w:val="bottom"/>
            <w:tcBorders>
              <w:top w:val="single" w:sz="8" w:color="9A9A9A"/>
            </w:tcBorders>
            <w:shd w:val="clear" w:color="auto" w:fill="EEEEEE"/>
          </w:tcPr>
          <w:p>
            <w:pPr>
              <w:spacing w:after="0"/>
              <w:rPr>
                <w:sz w:val="5"/>
                <w:szCs w:val="5"/>
                <w:color w:val="auto"/>
              </w:rPr>
            </w:pPr>
          </w:p>
        </w:tc>
        <w:tc>
          <w:tcPr>
            <w:tcW w:w="240" w:type="dxa"/>
            <w:vAlign w:val="bottom"/>
            <w:tcBorders>
              <w:top w:val="single" w:sz="8" w:color="9A9A9A"/>
            </w:tcBorders>
            <w:shd w:val="clear" w:color="auto" w:fill="EEEEEE"/>
          </w:tcPr>
          <w:p>
            <w:pPr>
              <w:spacing w:after="0"/>
              <w:rPr>
                <w:sz w:val="5"/>
                <w:szCs w:val="5"/>
                <w:color w:val="auto"/>
              </w:rPr>
            </w:pPr>
          </w:p>
        </w:tc>
        <w:tc>
          <w:tcPr>
            <w:tcW w:w="80" w:type="dxa"/>
            <w:vAlign w:val="bottom"/>
          </w:tcPr>
          <w:p>
            <w:pPr>
              <w:spacing w:after="0"/>
              <w:rPr>
                <w:sz w:val="5"/>
                <w:szCs w:val="5"/>
                <w:color w:val="auto"/>
              </w:rPr>
            </w:pPr>
          </w:p>
        </w:tc>
        <w:tc>
          <w:tcPr>
            <w:tcW w:w="2700" w:type="dxa"/>
            <w:vAlign w:val="bottom"/>
            <w:tcBorders>
              <w:top w:val="single" w:sz="8" w:color="2C2C2C"/>
            </w:tcBorders>
            <w:gridSpan w:val="6"/>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920" w:type="dxa"/>
            <w:vAlign w:val="bottom"/>
            <w:tcBorders>
              <w:top w:val="single" w:sz="8" w:color="2C2C2C"/>
            </w:tcBorders>
          </w:tcPr>
          <w:p>
            <w:pPr>
              <w:spacing w:after="0"/>
              <w:rPr>
                <w:sz w:val="5"/>
                <w:szCs w:val="5"/>
                <w:color w:val="auto"/>
              </w:rPr>
            </w:pPr>
          </w:p>
        </w:tc>
        <w:tc>
          <w:tcPr>
            <w:tcW w:w="2820" w:type="dxa"/>
            <w:vAlign w:val="bottom"/>
            <w:tcBorders>
              <w:top w:val="single" w:sz="8" w:color="2C2C2C"/>
            </w:tcBorders>
            <w:gridSpan w:val="6"/>
            <w:vMerge w:val="restart"/>
          </w:tcPr>
          <w:p>
            <w:pPr>
              <w:ind w:left="26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Borders>
              <w:top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00" w:type="dxa"/>
            <w:vAlign w:val="bottom"/>
            <w:gridSpan w:val="6"/>
            <w:vMerge w:val="continue"/>
          </w:tcPr>
          <w:p>
            <w:pPr>
              <w:spacing w:after="0"/>
              <w:rPr>
                <w:sz w:val="10"/>
                <w:szCs w:val="10"/>
                <w:color w:val="auto"/>
              </w:rPr>
            </w:pPr>
          </w:p>
        </w:tc>
        <w:tc>
          <w:tcPr>
            <w:tcW w:w="920" w:type="dxa"/>
            <w:vAlign w:val="bottom"/>
          </w:tcPr>
          <w:p>
            <w:pPr>
              <w:spacing w:after="0"/>
              <w:rPr>
                <w:sz w:val="10"/>
                <w:szCs w:val="10"/>
                <w:color w:val="auto"/>
              </w:rPr>
            </w:pPr>
          </w:p>
        </w:tc>
        <w:tc>
          <w:tcPr>
            <w:tcW w:w="2820" w:type="dxa"/>
            <w:vAlign w:val="bottom"/>
            <w:gridSpan w:val="6"/>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4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X</w:t>
            </w:r>
          </w:p>
        </w:tc>
        <w:tc>
          <w:tcPr>
            <w:tcW w:w="140" w:type="dxa"/>
            <w:vAlign w:val="bottom"/>
          </w:tcPr>
          <w:p>
            <w:pPr>
              <w:spacing w:after="0"/>
              <w:rPr>
                <w:sz w:val="5"/>
                <w:szCs w:val="5"/>
                <w:color w:val="auto"/>
              </w:rPr>
            </w:pPr>
          </w:p>
        </w:tc>
        <w:tc>
          <w:tcPr>
            <w:tcW w:w="204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ROCHESTER</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MI</w:t>
            </w:r>
          </w:p>
        </w:tc>
        <w:tc>
          <w:tcPr>
            <w:tcW w:w="16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3"/>
                <w:szCs w:val="13"/>
                <w:color w:val="0000FF"/>
              </w:rPr>
              <w:t>48307</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gridSpan w:val="2"/>
          </w:tcPr>
          <w:p>
            <w:pPr>
              <w:ind w:left="720"/>
              <w:spacing w:after="0"/>
              <w:rPr>
                <w:sz w:val="20"/>
                <w:szCs w:val="20"/>
                <w:color w:val="auto"/>
              </w:rPr>
            </w:pPr>
            <w:r>
              <w:rPr>
                <w:rFonts w:ascii="Arial" w:cs="Arial" w:eastAsia="Arial" w:hAnsi="Arial"/>
                <w:sz w:val="10"/>
                <w:szCs w:val="10"/>
                <w:color w:val="auto"/>
              </w:rPr>
              <w:t>(Zip)</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040" w:type="dxa"/>
            <w:vAlign w:val="bottom"/>
            <w:tcBorders>
              <w:top w:val="single" w:sz="8" w:color="2C2C2C"/>
            </w:tcBorders>
          </w:tcPr>
          <w:p>
            <w:pPr>
              <w:spacing w:after="0"/>
              <w:rPr>
                <w:sz w:val="16"/>
                <w:szCs w:val="16"/>
                <w:color w:val="auto"/>
              </w:rPr>
            </w:pPr>
          </w:p>
        </w:tc>
        <w:tc>
          <w:tcPr>
            <w:tcW w:w="720" w:type="dxa"/>
            <w:vAlign w:val="bottom"/>
            <w:tcBorders>
              <w:top w:val="single" w:sz="8" w:color="2C2C2C"/>
            </w:tcBorders>
          </w:tcPr>
          <w:p>
            <w:pPr>
              <w:spacing w:after="0"/>
              <w:rPr>
                <w:sz w:val="16"/>
                <w:szCs w:val="16"/>
                <w:color w:val="auto"/>
              </w:rPr>
            </w:pPr>
          </w:p>
        </w:tc>
        <w:tc>
          <w:tcPr>
            <w:tcW w:w="840" w:type="dxa"/>
            <w:vAlign w:val="bottom"/>
            <w:tcBorders>
              <w:top w:val="single" w:sz="8" w:color="2C2C2C"/>
            </w:tcBorders>
          </w:tcPr>
          <w:p>
            <w:pPr>
              <w:spacing w:after="0"/>
              <w:rPr>
                <w:sz w:val="16"/>
                <w:szCs w:val="16"/>
                <w:color w:val="auto"/>
              </w:rPr>
            </w:pPr>
          </w:p>
        </w:tc>
        <w:tc>
          <w:tcPr>
            <w:tcW w:w="5420" w:type="dxa"/>
            <w:vAlign w:val="bottom"/>
            <w:tcBorders>
              <w:top w:val="single" w:sz="8" w:color="2C2C2C"/>
            </w:tcBorders>
            <w:gridSpan w:val="11"/>
          </w:tcPr>
          <w:p>
            <w:pPr>
              <w:jc w:val="center"/>
              <w:ind w:left="14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840" w:type="dxa"/>
            <w:vAlign w:val="bottom"/>
            <w:tcBorders>
              <w:bottom w:val="single" w:sz="8" w:color="2C2C2C"/>
            </w:tcBorders>
            <w:gridSpan w:val="3"/>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gridSpan w:val="3"/>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gridSpan w:val="2"/>
          </w:tcPr>
          <w:p>
            <w:pPr>
              <w:spacing w:after="0" w:line="20" w:lineRule="exact"/>
              <w:rPr>
                <w:sz w:val="1"/>
                <w:szCs w:val="1"/>
                <w:color w:val="auto"/>
              </w:rPr>
            </w:pPr>
          </w:p>
        </w:tc>
        <w:tc>
          <w:tcPr>
            <w:tcW w:w="208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98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4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0"/>
              <w:spacing w:after="0"/>
              <w:rPr>
                <w:sz w:val="20"/>
                <w:szCs w:val="20"/>
                <w:color w:val="auto"/>
              </w:rPr>
            </w:pPr>
            <w:r>
              <w:rPr>
                <w:rFonts w:ascii="Arial" w:cs="Arial" w:eastAsia="Arial" w:hAnsi="Arial"/>
                <w:sz w:val="9"/>
                <w:szCs w:val="9"/>
                <w:b w:val="1"/>
                <w:bCs w:val="1"/>
                <w:color w:val="auto"/>
              </w:rPr>
              <w:t>2. Transaction</w:t>
            </w:r>
          </w:p>
        </w:tc>
        <w:tc>
          <w:tcPr>
            <w:tcW w:w="180" w:type="dxa"/>
            <w:vAlign w:val="bottom"/>
          </w:tcPr>
          <w:p>
            <w:pPr>
              <w:spacing w:after="0"/>
              <w:rPr>
                <w:sz w:val="11"/>
                <w:szCs w:val="11"/>
                <w:color w:val="auto"/>
              </w:rPr>
            </w:pPr>
          </w:p>
        </w:tc>
        <w:tc>
          <w:tcPr>
            <w:tcW w:w="820" w:type="dxa"/>
            <w:vAlign w:val="bottom"/>
          </w:tcPr>
          <w:p>
            <w:pPr>
              <w:ind w:left="20"/>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3"/>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gridSpan w:val="3"/>
          </w:tcPr>
          <w:p>
            <w:pPr>
              <w:ind w:left="200"/>
              <w:spacing w:after="0" w:line="101" w:lineRule="exact"/>
              <w:rPr>
                <w:sz w:val="20"/>
                <w:szCs w:val="20"/>
                <w:color w:val="auto"/>
              </w:rPr>
            </w:pPr>
            <w:r>
              <w:rPr>
                <w:rFonts w:ascii="Arial" w:cs="Arial" w:eastAsia="Arial" w:hAnsi="Arial"/>
                <w:sz w:val="9"/>
                <w:szCs w:val="9"/>
                <w:b w:val="1"/>
                <w:bCs w:val="1"/>
                <w:color w:val="auto"/>
              </w:rPr>
              <w:t>Date</w:t>
            </w:r>
          </w:p>
        </w:tc>
        <w:tc>
          <w:tcPr>
            <w:tcW w:w="180" w:type="dxa"/>
            <w:vAlign w:val="bottom"/>
          </w:tcPr>
          <w:p>
            <w:pPr>
              <w:spacing w:after="0"/>
              <w:rPr>
                <w:sz w:val="8"/>
                <w:szCs w:val="8"/>
                <w:color w:val="auto"/>
              </w:rPr>
            </w:pPr>
          </w:p>
        </w:tc>
        <w:tc>
          <w:tcPr>
            <w:tcW w:w="8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gridSpan w:val="4"/>
          </w:tcPr>
          <w:p>
            <w:pPr>
              <w:ind w:left="200"/>
              <w:spacing w:after="0" w:line="101" w:lineRule="exact"/>
              <w:rPr>
                <w:sz w:val="20"/>
                <w:szCs w:val="20"/>
                <w:color w:val="auto"/>
              </w:rPr>
            </w:pPr>
            <w:r>
              <w:rPr>
                <w:rFonts w:ascii="Arial" w:cs="Arial" w:eastAsia="Arial" w:hAnsi="Arial"/>
                <w:sz w:val="9"/>
                <w:szCs w:val="9"/>
                <w:b w:val="1"/>
                <w:bCs w:val="1"/>
                <w:color w:val="auto"/>
              </w:rPr>
              <w:t>(Month/Day/Year)</w:t>
            </w:r>
          </w:p>
        </w:tc>
        <w:tc>
          <w:tcPr>
            <w:tcW w:w="8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ind w:left="20"/>
              <w:spacing w:after="0" w:line="71"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920" w:type="dxa"/>
            <w:vAlign w:val="bottom"/>
            <w:vMerge w:val="restart"/>
          </w:tcPr>
          <w:p>
            <w:pPr>
              <w:ind w:left="46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420" w:type="dxa"/>
            <w:vAlign w:val="bottom"/>
            <w:tcBorders>
              <w:bottom w:val="single" w:sz="8" w:color="2C2C2C"/>
            </w:tcBorders>
            <w:gridSpan w:val="11"/>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04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20" w:type="dxa"/>
            <w:vAlign w:val="bottom"/>
            <w:tcBorders>
              <w:top w:val="single" w:sz="8" w:color="2C2C2C"/>
            </w:tcBorders>
            <w:gridSpan w:val="11"/>
          </w:tcPr>
          <w:p>
            <w:pPr>
              <w:jc w:val="center"/>
              <w:ind w:left="14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40" w:type="dxa"/>
            <w:vAlign w:val="bottom"/>
            <w:gridSpan w:val="9"/>
          </w:tcPr>
          <w:p>
            <w:pPr>
              <w:ind w:left="1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2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gridSpan w:val="3"/>
          </w:tcPr>
          <w:p>
            <w:pPr>
              <w:spacing w:after="0" w:line="20" w:lineRule="exact"/>
              <w:rPr>
                <w:sz w:val="1"/>
                <w:szCs w:val="1"/>
                <w:color w:val="auto"/>
              </w:rPr>
            </w:pPr>
          </w:p>
        </w:tc>
        <w:tc>
          <w:tcPr>
            <w:tcW w:w="1000" w:type="dxa"/>
            <w:vAlign w:val="bottom"/>
            <w:tcBorders>
              <w:bottom w:val="single" w:sz="8" w:color="2C2C2C"/>
            </w:tcBorders>
            <w:gridSpan w:val="2"/>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2"/>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2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8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100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2"/>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ind w:left="18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vMerge w:val="restart"/>
          </w:tcPr>
          <w:p>
            <w:pPr>
              <w:ind w:left="18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8"/>
                <w:szCs w:val="8"/>
                <w:color w:val="auto"/>
              </w:rPr>
            </w:pPr>
          </w:p>
        </w:tc>
        <w:tc>
          <w:tcPr>
            <w:tcW w:w="52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9"/>
                <w:szCs w:val="9"/>
                <w:b w:val="1"/>
                <w:bCs w:val="1"/>
                <w:color w:val="auto"/>
              </w:rPr>
              <w:t>Code</w:t>
            </w:r>
          </w:p>
        </w:tc>
        <w:tc>
          <w:tcPr>
            <w:tcW w:w="520" w:type="dxa"/>
            <w:vAlign w:val="bottom"/>
          </w:tcPr>
          <w:p>
            <w:pPr>
              <w:ind w:left="160"/>
              <w:spacing w:after="0"/>
              <w:rPr>
                <w:sz w:val="20"/>
                <w:szCs w:val="20"/>
                <w:color w:val="auto"/>
              </w:rPr>
            </w:pPr>
            <w:r>
              <w:rPr>
                <w:rFonts w:ascii="Arial" w:cs="Arial" w:eastAsia="Arial" w:hAnsi="Arial"/>
                <w:sz w:val="9"/>
                <w:szCs w:val="9"/>
                <w:b w:val="1"/>
                <w:bCs w:val="1"/>
                <w:color w:val="auto"/>
              </w:rPr>
              <w:t>V</w:t>
            </w:r>
          </w:p>
        </w:tc>
        <w:tc>
          <w:tcPr>
            <w:tcW w:w="180" w:type="dxa"/>
            <w:vAlign w:val="bottom"/>
          </w:tcPr>
          <w:p>
            <w:pPr>
              <w:ind w:left="40"/>
              <w:spacing w:after="0"/>
              <w:rPr>
                <w:sz w:val="20"/>
                <w:szCs w:val="20"/>
                <w:color w:val="auto"/>
              </w:rPr>
            </w:pPr>
            <w:r>
              <w:rPr>
                <w:rFonts w:ascii="Arial" w:cs="Arial" w:eastAsia="Arial" w:hAnsi="Arial"/>
                <w:sz w:val="9"/>
                <w:szCs w:val="9"/>
                <w:b w:val="1"/>
                <w:bCs w:val="1"/>
                <w:color w:val="auto"/>
                <w:w w:val="95"/>
              </w:rPr>
              <w:t>(A)</w:t>
            </w:r>
          </w:p>
        </w:tc>
        <w:tc>
          <w:tcPr>
            <w:tcW w:w="82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8"/>
                <w:szCs w:val="8"/>
                <w:color w:val="008000"/>
              </w:rPr>
              <w:t>(1)</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0000FF"/>
              </w:rPr>
              <w:t>10/03/2022</w:t>
            </w:r>
          </w:p>
        </w:tc>
        <w:tc>
          <w:tcPr>
            <w:tcW w:w="840" w:type="dxa"/>
            <w:vAlign w:val="bottom"/>
          </w:tcPr>
          <w:p>
            <w:pPr>
              <w:spacing w:after="0"/>
              <w:rPr>
                <w:sz w:val="17"/>
                <w:szCs w:val="17"/>
                <w:color w:val="auto"/>
              </w:rPr>
            </w:pP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0000FF"/>
              </w:rPr>
              <w:t>19,947</w:t>
            </w:r>
          </w:p>
        </w:tc>
        <w:tc>
          <w:tcPr>
            <w:tcW w:w="420" w:type="dxa"/>
            <w:vAlign w:val="bottom"/>
          </w:tcPr>
          <w:p>
            <w:pPr>
              <w:ind w:left="260"/>
              <w:spacing w:after="0"/>
              <w:rPr>
                <w:sz w:val="20"/>
                <w:szCs w:val="20"/>
                <w:color w:val="auto"/>
              </w:rPr>
            </w:pPr>
            <w:r>
              <w:rPr>
                <w:rFonts w:ascii="Times New Roman" w:cs="Times New Roman" w:eastAsia="Times New Roman" w:hAnsi="Times New Roman"/>
                <w:sz w:val="8"/>
                <w:szCs w:val="8"/>
                <w:color w:val="008000"/>
              </w:rPr>
              <w:t>(2)</w:t>
            </w:r>
          </w:p>
        </w:tc>
        <w:tc>
          <w:tcPr>
            <w:tcW w:w="240" w:type="dxa"/>
            <w:vAlign w:val="bottom"/>
          </w:tcPr>
          <w:p>
            <w:pPr>
              <w:spacing w:after="0"/>
              <w:rPr>
                <w:sz w:val="17"/>
                <w:szCs w:val="17"/>
                <w:color w:val="auto"/>
              </w:rPr>
            </w:pPr>
          </w:p>
        </w:tc>
        <w:tc>
          <w:tcPr>
            <w:tcW w:w="520" w:type="dxa"/>
            <w:vAlign w:val="bottom"/>
          </w:tcPr>
          <w:p>
            <w:pPr>
              <w:jc w:val="right"/>
              <w:ind w:right="195"/>
              <w:spacing w:after="0"/>
              <w:rPr>
                <w:sz w:val="20"/>
                <w:szCs w:val="20"/>
                <w:color w:val="auto"/>
              </w:rPr>
            </w:pPr>
            <w:r>
              <w:rPr>
                <w:rFonts w:ascii="Times New Roman" w:cs="Times New Roman" w:eastAsia="Times New Roman" w:hAnsi="Times New Roman"/>
                <w:sz w:val="8"/>
                <w:szCs w:val="8"/>
                <w:color w:val="008000"/>
              </w:rPr>
              <w:t>(2)</w:t>
            </w:r>
          </w:p>
        </w:tc>
        <w:tc>
          <w:tcPr>
            <w:tcW w:w="92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19,947</w:t>
            </w:r>
          </w:p>
        </w:tc>
        <w:tc>
          <w:tcPr>
            <w:tcW w:w="74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00FF"/>
              </w:rPr>
              <w:t>19,947</w:t>
            </w:r>
          </w:p>
        </w:tc>
        <w:tc>
          <w:tcPr>
            <w:tcW w:w="68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Stock Option</w:t>
            </w:r>
          </w:p>
        </w:tc>
        <w:tc>
          <w:tcPr>
            <w:tcW w:w="720" w:type="dxa"/>
            <w:vAlign w:val="bottom"/>
          </w:tcPr>
          <w:p>
            <w:pPr>
              <w:jc w:val="center"/>
              <w:ind w:right="93"/>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15.04</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0"/>
                <w:szCs w:val="10"/>
                <w:color w:val="0000FF"/>
              </w:rPr>
              <w:t>10/03/2022</w:t>
            </w:r>
          </w:p>
        </w:tc>
        <w:tc>
          <w:tcPr>
            <w:tcW w:w="840" w:type="dxa"/>
            <w:vAlign w:val="bottom"/>
          </w:tcPr>
          <w:p>
            <w:pPr>
              <w:spacing w:after="0"/>
              <w:rPr>
                <w:sz w:val="17"/>
                <w:szCs w:val="17"/>
                <w:color w:val="auto"/>
              </w:rPr>
            </w:pP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0000FF"/>
              </w:rPr>
              <w:t>39,055</w:t>
            </w:r>
          </w:p>
        </w:tc>
        <w:tc>
          <w:tcPr>
            <w:tcW w:w="420" w:type="dxa"/>
            <w:vAlign w:val="bottom"/>
          </w:tcPr>
          <w:p>
            <w:pPr>
              <w:ind w:left="260"/>
              <w:spacing w:after="0"/>
              <w:rPr>
                <w:sz w:val="20"/>
                <w:szCs w:val="20"/>
                <w:color w:val="auto"/>
              </w:rPr>
            </w:pPr>
            <w:r>
              <w:rPr>
                <w:rFonts w:ascii="Times New Roman" w:cs="Times New Roman" w:eastAsia="Times New Roman" w:hAnsi="Times New Roman"/>
                <w:sz w:val="8"/>
                <w:szCs w:val="8"/>
                <w:color w:val="008000"/>
              </w:rPr>
              <w:t>(3)</w:t>
            </w:r>
          </w:p>
        </w:tc>
        <w:tc>
          <w:tcPr>
            <w:tcW w:w="240" w:type="dxa"/>
            <w:vAlign w:val="bottom"/>
          </w:tcPr>
          <w:p>
            <w:pPr>
              <w:spacing w:after="0"/>
              <w:rPr>
                <w:sz w:val="17"/>
                <w:szCs w:val="17"/>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0"/>
                <w:szCs w:val="10"/>
                <w:color w:val="0000FF"/>
                <w:w w:val="96"/>
              </w:rPr>
              <w:t>10/02/2027</w:t>
            </w:r>
          </w:p>
        </w:tc>
        <w:tc>
          <w:tcPr>
            <w:tcW w:w="92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39,055</w:t>
            </w:r>
          </w:p>
        </w:tc>
        <w:tc>
          <w:tcPr>
            <w:tcW w:w="74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00FF"/>
              </w:rPr>
              <w:t>39,055</w:t>
            </w:r>
          </w:p>
        </w:tc>
        <w:tc>
          <w:tcPr>
            <w:tcW w:w="68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a contingent right to receive one share of OptimizeRx common stock.</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restricted stock units vest in three equal annual installments beginning October 3, 2023, the first anniversary of the grant date.</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stock option vests in three equal annual installments beginning October 3, 2023, the first anniversary of the grant date.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0"/>
          <w:szCs w:val="20"/>
          <w:color w:val="auto"/>
        </w:rPr>
      </w:pPr>
    </w:p>
    <w:p>
      <w:pPr>
        <w:ind w:left="40" w:right="120"/>
        <w:spacing w:after="0" w:line="259" w:lineRule="auto"/>
        <w:rPr>
          <w:sz w:val="20"/>
          <w:szCs w:val="20"/>
          <w:color w:val="auto"/>
        </w:rPr>
      </w:pPr>
      <w:r>
        <w:rPr>
          <w:rFonts w:ascii="Times New Roman" w:cs="Times New Roman" w:eastAsia="Times New Roman" w:hAnsi="Times New Roman"/>
          <w:sz w:val="10"/>
          <w:szCs w:val="10"/>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Marion Odence-Ford, by Power of</w:t>
            </w:r>
          </w:p>
        </w:tc>
        <w:tc>
          <w:tcPr>
            <w:tcW w:w="24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10/04/2022</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5"/>
              </w:rPr>
              <w:t>Attorney</w:t>
            </w:r>
          </w:p>
        </w:tc>
        <w:tc>
          <w:tcPr>
            <w:tcW w:w="1740" w:type="dxa"/>
            <w:vAlign w:val="bottom"/>
            <w:gridSpan w:val="2"/>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by all these presents, that the undersigned hereby constitutes and appoints each of Marion Odence-Ford and Edward Stelmakh, individually,</w:t>
      </w:r>
    </w:p>
    <w:p>
      <w:pPr>
        <w:spacing w:after="0" w:line="153"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OptimizeRx Corporation (the "C</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complete any and all acts for and on behalf the undersigned which may be necessary or desirable to complete and execute any such For</w:t>
      </w:r>
    </w:p>
    <w:p>
      <w:pPr>
        <w:spacing w:after="0" w:line="164" w:lineRule="exact"/>
        <w:rPr>
          <w:rFonts w:ascii="Courier New" w:cs="Courier New" w:eastAsia="Courier New" w:hAnsi="Courier New"/>
          <w:sz w:val="12"/>
          <w:szCs w:val="12"/>
          <w:color w:val="auto"/>
        </w:rPr>
      </w:pPr>
    </w:p>
    <w:p>
      <w:pPr>
        <w:jc w:val="both"/>
        <w:spacing w:after="0" w:line="489" w:lineRule="auto"/>
        <w:tabs>
          <w:tab w:leader="none" w:pos="234"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type whatsoever in connection with the foregoing which, in the opinion of such attorney-in-fact, may be of benefit The undersigned hereby grants to each such attorney-in-fact, individually, full power and authority to do and perform any and every act and th This Power of Attorney shall remain in full force and effect until the undersigned is no longer required to file Forms3, 4, and 5 with respect IN WITNESS WHEREOF, the undersigned has caused this Power of Attorney to be executed as of this 4th of October,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Stephen Silvestro</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129"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Stephen Silvestro</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46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2022-10-05T12:20:47Z</dcterms:created>
  <dcterms:modified xsi:type="dcterms:W3CDTF">2022-10-05T12:20:47Z</dcterms:modified>
</cp:coreProperties>
</file>