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0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October 23, 2018</w:t>
            </w:r>
          </w:p>
        </w:tc>
        <w:tc>
          <w:tcPr>
            <w:tcW w:w="32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0"/>
              </w:rPr>
              <w:t>Nevada</w:t>
            </w:r>
          </w:p>
        </w:tc>
        <w:tc>
          <w:tcPr>
            <w:tcW w:w="3560" w:type="dxa"/>
            <w:vAlign w:val="bottom"/>
            <w:gridSpan w:val="6"/>
          </w:tcPr>
          <w:p>
            <w:pPr>
              <w:jc w:val="center"/>
              <w:ind w:left="16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530"/>
              <w:spacing w:after="0"/>
              <w:rPr>
                <w:sz w:val="20"/>
                <w:szCs w:val="20"/>
                <w:color w:val="auto"/>
              </w:rPr>
            </w:pPr>
            <w:r>
              <w:rPr>
                <w:rFonts w:ascii="Arial" w:cs="Arial" w:eastAsia="Arial" w:hAnsi="Arial"/>
                <w:sz w:val="18"/>
                <w:szCs w:val="18"/>
                <w:color w:val="auto"/>
                <w:w w:val="95"/>
              </w:rPr>
              <w:t>of incorporation)</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23, 2018, we issued a press release announcing the details of our earnings conference call, to be held on Monday, November 5, 2018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23,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24, 2018</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154940</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Sets Third Quarter 2018 Conference Call for Monday, November 5, 2018 at 4:30 p.m. ET</w:t>
      </w:r>
    </w:p>
    <w:p>
      <w:pPr>
        <w:spacing w:after="0" w:line="2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ROCHESTER, Mich., (October 23,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will hold a conference call on Monday, November 5, 2018 at 4:30 p.m. Eastern time to discuss results for the third quarter ended September 30, 2018.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Monday, November 5,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1-888-221-3881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1275447</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November 26, 2018, as well as available for replay via the Investors section of the OptimizeRx website at www.optimizerx.com.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1275447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2019-12-28T18:45:30Z</dcterms:created>
  <dcterms:modified xsi:type="dcterms:W3CDTF">2019-12-28T18:45:30Z</dcterms:modified>
</cp:coreProperties>
</file>