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993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99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Inman Todd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05/06/2021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OPRX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9"/>
              </w:rPr>
              <w:t>400 WATER STREET, SUITE 200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ROCHESTER MI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48307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Technology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2"/>
              </w:rPr>
              <w:t>02/03/2022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02/03/2025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10,000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10.98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8000"/>
                <w:w w:val="98"/>
              </w:rPr>
              <w:t>1. 5,000 shares will vest on February 3, 2022 and another 5,000 shares will vest on February 3, 2023.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/s/ Todd Inman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05/07/2021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58241" TargetMode="External"/><Relationship Id="rId11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2021-05-07T16:27:27Z</dcterms:created>
  <dcterms:modified xsi:type="dcterms:W3CDTF">2021-05-07T16:27:27Z</dcterms:modified>
</cp:coreProperties>
</file>