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5195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195570"/>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Silvestro Stephen 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500"/>
        <w:spacing w:after="0" w:line="330" w:lineRule="auto"/>
        <w:rPr>
          <w:sz w:val="20"/>
          <w:szCs w:val="20"/>
          <w:color w:val="auto"/>
        </w:rPr>
      </w:pPr>
      <w:r>
        <w:rPr>
          <w:rFonts w:ascii="Times New Roman" w:cs="Times New Roman" w:eastAsia="Times New Roman" w:hAnsi="Times New Roman"/>
          <w:sz w:val="16"/>
          <w:szCs w:val="16"/>
          <w:color w:val="0000FF"/>
        </w:rPr>
        <w:t>C/O OPTIMIZERX CORPORATION 260 CHARLES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12/19/2024</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697"/>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441"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60" w:type="dxa"/>
            <w:vAlign w:val="bottom"/>
            <w:gridSpan w:val="7"/>
          </w:tcPr>
          <w:p>
            <w:pPr>
              <w:jc w:val="center"/>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10"/>
          </w:tcPr>
          <w:p>
            <w:pPr>
              <w:ind w:left="32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02453</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12/19/2024</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6,546</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right="20"/>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32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83,424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12/19/2024</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rPr>
              <w:t>F</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2,576</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4.75</w:t>
            </w:r>
          </w:p>
        </w:tc>
        <w:tc>
          <w:tcPr>
            <w:tcW w:w="1320" w:type="dxa"/>
            <w:vAlign w:val="bottom"/>
            <w:tcBorders>
              <w:bottom w:val="single" w:sz="8" w:color="2C2C2C"/>
            </w:tcBorders>
            <w:gridSpan w:val="3"/>
          </w:tcPr>
          <w:p>
            <w:pPr>
              <w:jc w:val="center"/>
              <w:ind w:right="261"/>
              <w:spacing w:after="0"/>
              <w:rPr>
                <w:sz w:val="20"/>
                <w:szCs w:val="20"/>
                <w:color w:val="auto"/>
              </w:rPr>
            </w:pPr>
            <w:r>
              <w:rPr>
                <w:rFonts w:ascii="Times New Roman" w:cs="Times New Roman" w:eastAsia="Times New Roman" w:hAnsi="Times New Roman"/>
                <w:sz w:val="17"/>
                <w:szCs w:val="17"/>
                <w:color w:val="0000FF"/>
              </w:rPr>
              <w:t>80,848</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1"/>
          </w:tcPr>
          <w:p>
            <w:pPr>
              <w:jc w:val="center"/>
              <w:ind w:left="4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7"/>
              <w:spacing w:after="0"/>
              <w:rPr>
                <w:sz w:val="20"/>
                <w:szCs w:val="20"/>
                <w:color w:val="auto"/>
              </w:rPr>
            </w:pPr>
            <w:r>
              <w:rPr>
                <w:rFonts w:ascii="Times New Roman" w:cs="Times New Roman" w:eastAsia="Times New Roman" w:hAnsi="Times New Roman"/>
                <w:sz w:val="17"/>
                <w:szCs w:val="17"/>
                <w:color w:val="0000FF"/>
              </w:rPr>
              <w:t>6,546</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12/19/2024</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vMerge w:val="restart"/>
          </w:tcPr>
          <w:p>
            <w:pPr>
              <w:ind w:left="480"/>
              <w:spacing w:after="0" w:line="143" w:lineRule="exact"/>
              <w:rPr>
                <w:sz w:val="20"/>
                <w:szCs w:val="20"/>
                <w:color w:val="auto"/>
              </w:rPr>
            </w:pPr>
            <w:r>
              <w:rPr>
                <w:rFonts w:ascii="Times New Roman" w:cs="Times New Roman" w:eastAsia="Times New Roman" w:hAnsi="Times New Roman"/>
                <w:sz w:val="13"/>
                <w:szCs w:val="13"/>
                <w:color w:val="0000FF"/>
              </w:rPr>
              <w:t>6,546</w:t>
            </w:r>
          </w:p>
        </w:tc>
        <w:tc>
          <w:tcPr>
            <w:tcW w:w="760" w:type="dxa"/>
            <w:vAlign w:val="bottom"/>
            <w:gridSpan w:val="2"/>
            <w:vMerge w:val="continue"/>
          </w:tcPr>
          <w:p>
            <w:pPr>
              <w:spacing w:after="0"/>
              <w:rPr>
                <w:sz w:val="5"/>
                <w:szCs w:val="5"/>
                <w:color w:val="auto"/>
              </w:rPr>
            </w:pPr>
          </w:p>
        </w:tc>
        <w:tc>
          <w:tcPr>
            <w:tcW w:w="760" w:type="dxa"/>
            <w:vAlign w:val="bottom"/>
            <w:gridSpan w:val="2"/>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12/19/2026</w:t>
            </w:r>
          </w:p>
        </w:tc>
        <w:tc>
          <w:tcPr>
            <w:tcW w:w="6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13,093</w:t>
            </w:r>
          </w:p>
        </w:tc>
        <w:tc>
          <w:tcPr>
            <w:tcW w:w="26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-2106295</wp:posOffset>
            </wp:positionV>
            <wp:extent cx="29210" cy="2111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137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40" w:right="28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to satisfy the Reporting Person's tax withholding obligations. Such withholding is treated as a disposition of securities under Section 16 of the Securities Exchange Act of 1934, as amended.</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three equal annual installments beginning December 19, 2024, the first anniversary of the grant 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1" w:lineRule="exact"/>
        <w:rPr>
          <w:sz w:val="24"/>
          <w:szCs w:val="24"/>
          <w:color w:val="auto"/>
        </w:rPr>
      </w:pPr>
    </w:p>
    <w:p>
      <w:pPr>
        <w:ind w:left="40" w:right="260"/>
        <w:spacing w:after="0" w:line="258"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12/20/2024</w:t>
            </w:r>
          </w:p>
        </w:tc>
        <w:tc>
          <w:tcPr>
            <w:tcW w:w="0" w:type="dxa"/>
            <w:vAlign w:val="bottom"/>
          </w:tcPr>
          <w:p>
            <w:pPr>
              <w:spacing w:after="0"/>
              <w:rPr>
                <w:sz w:val="1"/>
                <w:szCs w:val="1"/>
                <w:color w:val="auto"/>
              </w:rPr>
            </w:pPr>
          </w:p>
        </w:tc>
      </w:tr>
      <w:tr>
        <w:trPr>
          <w:trHeight w:val="84"/>
        </w:trPr>
        <w:tc>
          <w:tcPr>
            <w:tcW w:w="1260" w:type="dxa"/>
            <w:vAlign w:val="bottom"/>
            <w:tcBorders>
              <w:top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Power of Attorney</w:t>
            </w:r>
          </w:p>
        </w:tc>
        <w:tc>
          <w:tcPr>
            <w:tcW w:w="6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260" w:type="dxa"/>
            <w:vAlign w:val="bottom"/>
            <w:tcBorders>
              <w:top w:val="single" w:sz="8" w:color="auto"/>
              <w:bottom w:val="single" w:sz="8" w:color="auto"/>
            </w:tcBorders>
            <w:vMerge w:val="continue"/>
          </w:tcPr>
          <w:p>
            <w:pPr>
              <w:spacing w:after="0"/>
              <w:rPr>
                <w:sz w:val="7"/>
                <w:szCs w:val="7"/>
                <w:color w:val="auto"/>
              </w:rPr>
            </w:pPr>
          </w:p>
        </w:tc>
        <w:tc>
          <w:tcPr>
            <w:tcW w:w="6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3461"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2024-12-20T18:57:41Z</dcterms:created>
  <dcterms:modified xsi:type="dcterms:W3CDTF">2024-12-20T18:57:41Z</dcterms:modified>
</cp:coreProperties>
</file>