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492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16, 2020</w:t>
            </w:r>
          </w:p>
        </w:tc>
        <w:tc>
          <w:tcPr>
            <w:tcW w:w="3260" w:type="dxa"/>
            <w:vAlign w:val="bottom"/>
          </w:tcPr>
          <w:p>
            <w:pPr>
              <w:spacing w:after="0"/>
              <w:rPr>
                <w:sz w:val="24"/>
                <w:szCs w:val="24"/>
                <w:color w:val="auto"/>
              </w:rPr>
            </w:pPr>
          </w:p>
        </w:tc>
      </w:tr>
      <w:tr>
        <w:trPr>
          <w:trHeight w:val="392"/>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2"/>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86"/>
              </w:rPr>
              <w:t>Nevada</w:t>
            </w:r>
          </w:p>
        </w:tc>
        <w:tc>
          <w:tcPr>
            <w:tcW w:w="3460" w:type="dxa"/>
            <w:vAlign w:val="bottom"/>
            <w:gridSpan w:val="6"/>
          </w:tcPr>
          <w:p>
            <w:pPr>
              <w:jc w:val="center"/>
              <w:ind w:left="15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80" w:type="dxa"/>
            <w:vAlign w:val="bottom"/>
            <w:gridSpan w:val="10"/>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June 16, 2020, Douglas Baker, Chief Financial Officer of OptimizeRx Corp. (the “Company”), adopted a Rule 10b5-1 stock trading plan (the "Plan"). The Plan was adopted in accordance with guidelines specified by Rule 10b5-1 under the Securities Exchange Act of 1934, as amended, and the Company's insider trading policy. Mr. Baker adopted the Plan for personal financial management purposes, primarily to generate cash to pay taxes associated with stock compensation and exercise other incentive options over time in a systematic, nondiscretionary manner with the goal of minimal market impact.</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Rule 10b5-1 permits corporate officers, directors and others to adopt written, pre-arranged stock trading plans when they are not in possession of material, non-public information. Using these plans, insiders may gradually diversify their investment portfolios and spread stock trades over a period of time, regardless of any material, nonpublic information that they may receive after adopting their plans. In accordance with Rule 10b5-1, Mr. Baker will not have discretion over the periodic sales of his shares of Company common stock under the Plan.</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Plan, up to 41,667 of Mr. Baker’s Company common stock holdings, are expected to be sold into the marketplace by a broker, subject to satisfaction of certain conditions (including minimum sale price thresholds set at $15, $17, $18, $20, and $24 per share, which prices are all above the market price of $12.84 at the time of adoption) set forth in the Plan. It is expected that sales under the Plan will commence on or after July 16, 2020, and will be completed within one year. The maximum number of shares that could be sold over the twelve-month period represents approximately 47% of Mr. Baker’s current ownership of common shares, and approximately 16% of his total ownership position including options. The proposed sale represents less than 0.3% of the total OptimizeRx outstanding common stock.</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 with this 8K, Mr. Baker is filing a Form 144 related to the potential sale. Any transactions under the Plan will be disclosed publicly on Form 4 filings with the Securities and Exchange Commission. The Company does not undertake to report Rule 10b5-1 trading plans by other officers or directors of the Company in the future, or to report modifications or terminations of the Plan or any other such plans, whether or not the plan was publicly announced, except as may be required by law.</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2020</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2020-07-10T16:02:39Z</dcterms:created>
  <dcterms:modified xsi:type="dcterms:W3CDTF">2020-07-10T16:02:39Z</dcterms:modified>
</cp:coreProperties>
</file>