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16,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2"/>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297815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April 16, 2020, we issued a press release announcing the continuation of our webinar series next week on COVID-19 to address the rapid adoption of telehealth with industry veterans from Carla Smith Health and Genius Rx.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Continues COVID-19 Webinar Series, Addressing the Rapid Adoption of Telehealth</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 April 16,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will continue its webinar series on COVID-19 next week to address the rapid adoption of telehealth with industry veterans from Carla Smith Health and Genius Rx.</w:t>
      </w:r>
    </w:p>
    <w:p>
      <w:pPr>
        <w:spacing w:after="0" w:line="18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This will be the sixth in a series of webinars OptimizeRx has been hosting to facilitate industry collaboration across healthcare verticals in response to COVID-19. The conversation around telehealth brings together thought leaders with deep industry relationships who have driven innovation in the healthcare space through the implementation of disruptive technologies and strategic collaboration.</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panel will be moderated by OptimizeRx president, Miriam Paramore. She will be joined by Carla Smith, CEO of Carla Smith Health. Smith recently spearheaded American Telemedicine Association’s Quick-Start Guide to Telehealth, a resource for providers looking to quickly establish telehealth services during a public health crisis. Smith previously served as EVP of HIMSS for 17 years, leading U.S. and Canada strategy. She was named one of the Most Powerful Women Thought Leaders in Health IT and Most Influential Woman in Health IT several years in a row by Health Data Management.</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panel will also include Randy Parker, founder &amp; CEO of Genius Rx, who has 30 years of experience starting and building successful, disruptive, consumer-focused companies including MDLIVE.</w:t>
      </w:r>
    </w:p>
    <w:p>
      <w:pPr>
        <w:spacing w:after="0" w:line="16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Topic: Learning Together</w:t>
      </w:r>
      <w:r>
        <w:rPr>
          <w:rFonts w:ascii="Arial" w:cs="Arial" w:eastAsia="Arial" w:hAnsi="Arial"/>
          <w:sz w:val="16"/>
          <w:szCs w:val="16"/>
          <w:color w:val="auto"/>
        </w:rPr>
        <w:t>—</w:t>
      </w:r>
      <w:r>
        <w:rPr>
          <w:rFonts w:ascii="Arial" w:cs="Arial" w:eastAsia="Arial" w:hAnsi="Arial"/>
          <w:sz w:val="16"/>
          <w:szCs w:val="16"/>
          <w:b w:val="1"/>
          <w:bCs w:val="1"/>
          <w:color w:val="auto"/>
        </w:rPr>
        <w:t xml:space="preserve">The Rapid Adoption of Telehealth During COVID-19. Will it Stick? </w:t>
      </w:r>
      <w:r>
        <w:rPr>
          <w:rFonts w:ascii="Arial" w:cs="Arial" w:eastAsia="Arial" w:hAnsi="Arial"/>
          <w:sz w:val="16"/>
          <w:szCs w:val="16"/>
          <w:color w:val="auto"/>
        </w:rPr>
        <w:t>In the face of social distancing to prevent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spread of the coronavirus, telehealth has emerged as the safest and most viable way to ensure patients have access to medical consults and care.</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telehealth is not new, it is suddenly experiencing unprecedented demand and easing of regulations because of the coronavirus crisis. Will this lead to a more permanent use of telehealth? Will broader telehealth initiatives persist after the pandemic subsides? The discussion will address the intricacies and opportunities of this extraordinary moment for telehealth, the growing importance of virtual care and its place in telehealth, and what these changes mean for the healthcare industry as a whole.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Wednesday, April 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 p.m. ET</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webinar is open and free to anyone interested in participating in a practical conversation with industry leaders. OptimizeRx hosts these discussions to explore the transformational changes occurring in healthcare, and to connect the various stakeholders in a way that drives innovation, collaboration and education.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Register today at www.optimizerx.com/webinars.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OptimizeRx’s webinar sessions, contact media relations at (754) 245-7070 or malejandra@optimizerx.com.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2020-04-17T16:20:12Z</dcterms:created>
  <dcterms:modified xsi:type="dcterms:W3CDTF">2020-04-17T16:20:12Z</dcterms:modified>
</cp:coreProperties>
</file>