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856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856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BAKER DOUGLAS P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05/18/2021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14,500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45.85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75,717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05/18/2021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14,500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90,217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2.46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14,500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12/31/2017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03/31/2022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92,634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-1920240</wp:posOffset>
            </wp:positionV>
            <wp:extent cx="29210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March 24, 2021 in accordance with Rule 10b5-1 of the Securities Exchange Act of 1934, as amended.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Doug Baker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05/19/2021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77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2021-05-19T15:52:56Z</dcterms:created>
  <dcterms:modified xsi:type="dcterms:W3CDTF">2021-05-19T15:52:56Z</dcterms:modified>
</cp:coreProperties>
</file>