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May 22, 2014</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UNITED STATES SECURITIES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Mark P. Shuman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7010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0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 OptimizeRx Corp</w:t>
      </w:r>
    </w:p>
    <w:p>
      <w:pPr>
        <w:spacing w:after="0" w:line="27"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File No. 333-195210</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Dear Mr. Shuman:</w:t>
      </w:r>
    </w:p>
    <w:p>
      <w:pPr>
        <w:spacing w:after="0" w:line="225"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Pursuant to Rule 461 under the Securities Act of 1933, as amended, OptimizeRx Corp (the “Company”) hereby requests acceleration of the effective date of its Registration Statement on Form S-1 to 4:00 PM Eastern Standard Time on May 28, 2014, or as soon thereafter as is practicable.</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The Company acknowledges the following:</w:t>
      </w:r>
    </w:p>
    <w:p>
      <w:pPr>
        <w:spacing w:after="0" w:line="225" w:lineRule="exact"/>
        <w:rPr>
          <w:sz w:val="24"/>
          <w:szCs w:val="24"/>
          <w:color w:val="auto"/>
        </w:rPr>
      </w:pPr>
    </w:p>
    <w:p>
      <w:pPr>
        <w:ind w:left="540"/>
        <w:spacing w:after="0" w:line="258" w:lineRule="auto"/>
        <w:rPr>
          <w:sz w:val="20"/>
          <w:szCs w:val="20"/>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207010</wp:posOffset>
            </wp:positionH>
            <wp:positionV relativeFrom="paragraph">
              <wp:posOffset>-234315</wp:posOffset>
            </wp:positionV>
            <wp:extent cx="5969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207010</wp:posOffset>
            </wp:positionH>
            <wp:positionV relativeFrom="paragraph">
              <wp:posOffset>-234315</wp:posOffset>
            </wp:positionV>
            <wp:extent cx="596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61" w:lineRule="auto"/>
        <w:rPr>
          <w:sz w:val="20"/>
          <w:szCs w:val="20"/>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207010</wp:posOffset>
            </wp:positionH>
            <wp:positionV relativeFrom="paragraph">
              <wp:posOffset>-246380</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color w:val="auto"/>
        </w:rPr>
        <w:t>Thank you for your assistance. Please call with any questions.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OptimizeRx Corp</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/s/ David Harrell</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David Harrell</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400 Water Street Suite 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Rochester, MI, 48307- Phone: 248 651-6568</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2019-12-07T19:53:26Z</dcterms:created>
  <dcterms:modified xsi:type="dcterms:W3CDTF">2019-12-07T19:53:26Z</dcterms:modified>
</cp:coreProperties>
</file>