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5097.xml.htm"/>
      <w:bookmarkStart w:id="1" w:name="kswkform4_17876050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Silvestro Stephen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74"/>
        <w:gridCol w:w="375"/>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79,200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262,751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representing a contingent right to receive shares of OptimizeRx common stock. The restricted stock units will vest in three equal annual installments beginning on August 20, 2027, which is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3461"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3623</Characters>
  <CharactersWithSpaces>4225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