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280035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15,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289560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February 15, 2018, we issued a press release announcing our invitation to present at the 30th Annual Roth Conference being held on March 11-13, 2018 at The Ritz-Carlton in Dana Point, California. A copy of the press release is attached as Exhibit 99.1 to this Current Report on Form 8-K.</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16,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165735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to Present at the 30th Annual ROTH Conference on March 12, 2018</w:t>
      </w:r>
    </w:p>
    <w:p>
      <w:pPr>
        <w:spacing w:after="0" w:line="215"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Rochester, MI (February 15, 2018) — </w:t>
      </w:r>
      <w:r>
        <w:rPr>
          <w:rFonts w:ascii="Arial" w:cs="Arial" w:eastAsia="Arial" w:hAnsi="Arial"/>
          <w:sz w:val="16"/>
          <w:szCs w:val="16"/>
          <w:color w:val="auto"/>
        </w:rPr>
        <w:t>OptimizeRx Corp. (OTCQB: OPRX), a leading provider of digital health messaging to the pharmaceutical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invited to present at the 30th Annual Roth Conference being held on March 11-13, 2018 at The Ritz-Carlton in Dana Point, California.</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OptimizeRx CEO William Febbo is scheduled to present on Monday, March 12, 2018 at 5:30 p.m. Pacific time, and participate in one-on-one meetings with institutional investors and analysts. He will discuss the value of the company’s digital communication platform. Febbo will also discuss OptimizeRx’s recently expanded exclusive partnership with Allscripts for its suite of solutions, as well as the company’s growing electronic health record (EHR) and electronic e-prescription (eRx) network that reaches more than 500,000 healthcare providers in the U.S.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 look forward to sharing the progress we have made over the last 12 months with the Roth investor community,” said OptimizeRx CEO, Will Febbo. “We believe that better communication about medication options leads to better patient outcomes, and so we continue to focus on the large opportunity to create a real-time, digital communication channel between pharma and the point of care.”</w:t>
      </w:r>
    </w:p>
    <w:p>
      <w:pPr>
        <w:spacing w:after="0" w:line="181"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The presentation will be also webcast live and available for replay here and via the investor relations section of the company’s website at investors.optimizerx.com.</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year’s Roth Conference will feature presentations from hundreds of growth companies, along with Q&amp;A sessions, expert panels, and thousands of one-on-one and small group meetings. As one of the largest of its kind, the event is designed to provide investors with a unique opportunity to gain insight into emerging growth companies across a variety of industry sectors.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more information about the conference or to schedule a one-on-one meeting with OptimizeRx, please contact your Roth representative at (800) 678-9147 or via e-mail at oneononerequests@roth.com.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Roth Capital Partners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ROTH Capital Partners, LLC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privately-held and employee owned, and maintains offices throughout the U.S. For more information on ROTH, please visit www.roth.com.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Twitter, LinkedIn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2019-12-29T01:40:55Z</dcterms:created>
  <dcterms:modified xsi:type="dcterms:W3CDTF">2019-12-29T01:40:55Z</dcterms:modified>
</cp:coreProperties>
</file>