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3968321.xml.htm"/>
      <w:bookmarkStart w:id="1" w:name="kswkform4_17139683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Besch Doug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Product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575"/>
        <w:gridCol w:w="376"/>
        <w:gridCol w:w="898"/>
        <w:gridCol w:w="464"/>
        <w:gridCol w:w="626"/>
        <w:gridCol w:w="1179"/>
        <w:gridCol w:w="1009"/>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4,000</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7,848</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full on February 15, 2025, which is the first anniversary of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7731" TargetMode="External"/><Relationship Id="rId4" Type="http://schemas.openxmlformats.org/officeDocument/2006/relationships/hyperlink" Target="http://www.sec.gov/cgi-bin/browse-edgar?action=getcompany&amp;CIK=00014484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3548</Characters>
  <CharactersWithSpaces>4146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