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us68401u2042_040523.txt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1034726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1041738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1041738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ROCHESTER MI 48307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1041738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1034726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1041738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OPTIMIZERX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OPTIMIZERX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2023-04-06T08:31:16Z</dcterms:created>
  <dcterms:modified xsi:type="dcterms:W3CDTF">2023-04-06T08:31:16Z</dcterms:modified>
</cp:coreProperties>
</file>