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18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November 20, 2017</w:t>
            </w:r>
          </w:p>
        </w:tc>
        <w:tc>
          <w:tcPr>
            <w:tcW w:w="3220" w:type="dxa"/>
            <w:vAlign w:val="bottom"/>
          </w:tcPr>
          <w:p>
            <w:pPr>
              <w:spacing w:after="0"/>
              <w:rPr>
                <w:sz w:val="24"/>
                <w:szCs w:val="24"/>
                <w:color w:val="auto"/>
              </w:rPr>
            </w:pPr>
          </w:p>
        </w:tc>
      </w:tr>
      <w:tr>
        <w:trPr>
          <w:trHeight w:val="392"/>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0"/>
              </w:rPr>
              <w:t>Nevada</w:t>
            </w:r>
          </w:p>
        </w:tc>
        <w:tc>
          <w:tcPr>
            <w:tcW w:w="3600" w:type="dxa"/>
            <w:vAlign w:val="bottom"/>
            <w:gridSpan w:val="6"/>
          </w:tcPr>
          <w:p>
            <w:pPr>
              <w:jc w:val="center"/>
              <w:ind w:left="17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2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5"/>
              </w:rPr>
              <w:t>of incorporation)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20, 2017, we issued a press release concerning the integration of our financing messaging with Amazing Charts.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20,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154940</wp:posOffset>
            </wp:positionV>
            <wp:extent cx="165544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Launches Real-time Financial Messaging Directly Within Another Top 20 EHR,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Amazing Charts, Providing Prescription Cost Savings at Point-of-Care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 &amp; West Warwick, RI, (November 20, 2017) — </w:t>
      </w:r>
      <w:r>
        <w:rPr>
          <w:rFonts w:ascii="Arial" w:cs="Arial" w:eastAsia="Arial" w:hAnsi="Arial"/>
          <w:sz w:val="18"/>
          <w:szCs w:val="18"/>
          <w:color w:val="auto"/>
        </w:rPr>
        <w:t>OptimizeRx Corp. (OTCQB: OPRX), the nation’s leading provider of digital health</w:t>
      </w:r>
      <w:r>
        <w:rPr>
          <w:rFonts w:ascii="Arial" w:cs="Arial" w:eastAsia="Arial" w:hAnsi="Arial"/>
          <w:sz w:val="18"/>
          <w:szCs w:val="18"/>
          <w:b w:val="1"/>
          <w:bCs w:val="1"/>
          <w:color w:val="auto"/>
        </w:rPr>
        <w:t xml:space="preserve"> </w:t>
      </w:r>
      <w:r>
        <w:rPr>
          <w:rFonts w:ascii="Arial" w:cs="Arial" w:eastAsia="Arial" w:hAnsi="Arial"/>
          <w:sz w:val="18"/>
          <w:szCs w:val="18"/>
          <w:color w:val="auto"/>
        </w:rPr>
        <w:t>messaging via electronic health records (EHRs), has directly integrated its financing messaging with Amazing Charts, a leading EHR and subsidiary of Harris Healthcare, to help patients save money and be better educated about prescriptions.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Amazing Charts provides EHR, practice management, and other Health IT solutions that have been adopted by more than 11,000 clinicians in over 7,500 private practices.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OptimizeRx services will operate seamlessly within the Amazing Charts EHR workflow and alert health care providers (HCPs) to prescription savings and support information for patients. The integration is currently in beta and planned for general release by the end of December.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“We’ve partnered with OptimizeRx because of their impressive reach into pharma that provides digital marketing services for more than 100 brands,” said Russel Keene, EVP of Harris CareTracker, a business unit of Harris that recently acquired Amazing Charts. “OptimizeRx’s platform provides a direct channel for pharma companies to communicate with healthcare providers. As part of our EHR platform, this dramatically enhances our value proposition to the thousands of HCPs that use our solutions.”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 growing EHR and eRx network reaches over 500,000 HCPs in the U.S., making it the healthcare industry’s largest point-of-prescribe promotional network. While delivering numerous benefits for HCPs and their patients in real-time, OptimizeRx’s EHR digital marketing services generated on average 520% ROI on sponsored financial support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Miriam Paramore, president of OptimizeRx, commented: “This new direct integration with Amazing Charts’ EHR further strengthens our network where our financial and brand messaging are distributed to HCPs. As a top 20 EHR, Amazing Charts is a well-recognized name and a valuable part of our expanding EHR network.”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recently reported record net revenue in the third quarter of 2017, up 74% as compared to the same year-ago quarter, which was driven by growth in financial and brand messaging by new and returning clients.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Amazing Charts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Amazing Charts provides Electronic Health Records, Practice Management, and other Health IT solutions to independent medical practices. Based on number one user ratings for usability, fair pricing, and overall satisfaction, Amazing Charts EHR has been adopted by more than 11,000 clinicians in over 7,500 private practices. Founded in 2001 by a family physician, Amazing Charts now operates as a subsidiary of Harris Healthcare, which brings more than 30 years of experience in helping over 10,000 customers. For more information, visit: </w:t>
      </w:r>
      <w:r>
        <w:rPr>
          <w:rFonts w:ascii="Arial" w:cs="Arial" w:eastAsia="Arial" w:hAnsi="Arial"/>
          <w:sz w:val="17"/>
          <w:szCs w:val="17"/>
          <w:u w:val="single" w:color="auto"/>
          <w:color w:val="auto"/>
        </w:rPr>
        <w:t>www.amazingcharts.com</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r>
        <w:rPr>
          <w:rFonts w:ascii="Arial" w:cs="Arial" w:eastAsia="Arial" w:hAnsi="Arial"/>
          <w:sz w:val="30"/>
          <w:szCs w:val="30"/>
          <w:b w:val="1"/>
          <w:bCs w:val="1"/>
          <w:color w:val="auto"/>
          <w:vertAlign w:val="superscript"/>
        </w:rPr>
        <w:t>®</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OptimizeRx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Practice Fusion and Quest, and provides more than half a million healthcare providers access to these benefits within their workflow at the point of care. For more information, follow the company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or visit </w:t>
      </w:r>
      <w:r>
        <w:rPr>
          <w:rFonts w:ascii="Arial" w:cs="Arial" w:eastAsia="Arial" w:hAnsi="Arial"/>
          <w:sz w:val="17"/>
          <w:szCs w:val="17"/>
          <w:u w:val="single" w:color="auto"/>
          <w:color w:val="auto"/>
        </w:rPr>
        <w:t>www.optimizerx.com</w:t>
      </w:r>
      <w:r>
        <w:rPr>
          <w:rFonts w:ascii="Arial" w:cs="Arial" w:eastAsia="Arial" w:hAnsi="Arial"/>
          <w:sz w:val="17"/>
          <w:szCs w:val="17"/>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2019-12-29T03:03:15Z</dcterms:created>
  <dcterms:modified xsi:type="dcterms:W3CDTF">2019-12-29T03:03:15Z</dcterms:modified>
</cp:coreProperties>
</file>